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A73B5A" w:rsidTr="001F5035">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A73B5A" w:rsidRDefault="00A73B5A"/>
        </w:tc>
      </w:tr>
      <w:tr w:rsidR="00A73B5A" w:rsidTr="001F5035">
        <w:trPr>
          <w:trHeight w:hRule="exact" w:val="1346"/>
        </w:trPr>
        <w:tc>
          <w:tcPr>
            <w:tcW w:w="115" w:type="dxa"/>
            <w:tcBorders>
              <w:left w:val="single" w:sz="5" w:space="0" w:color="000000"/>
            </w:tcBorders>
            <w:shd w:val="clear" w:color="auto" w:fill="auto"/>
          </w:tcPr>
          <w:p w:rsidR="00A73B5A" w:rsidRDefault="00A73B5A"/>
        </w:tc>
        <w:tc>
          <w:tcPr>
            <w:tcW w:w="1461" w:type="dxa"/>
            <w:gridSpan w:val="4"/>
          </w:tcPr>
          <w:p w:rsidR="00A73B5A" w:rsidRDefault="00234B3D">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A73B5A" w:rsidRDefault="00A73B5A"/>
        </w:tc>
        <w:tc>
          <w:tcPr>
            <w:tcW w:w="8917" w:type="dxa"/>
            <w:gridSpan w:val="13"/>
          </w:tcPr>
          <w:p w:rsidR="008E6248" w:rsidRDefault="00234B3D"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234B3D" w:rsidP="003B2E7C">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3B2E7C" w:rsidRPr="003B2E7C" w:rsidRDefault="00234B3D"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A73B5A" w:rsidRDefault="00A73B5A"/>
        </w:tc>
        <w:tc>
          <w:tcPr>
            <w:tcW w:w="114" w:type="dxa"/>
            <w:tcBorders>
              <w:right w:val="single" w:sz="5" w:space="0" w:color="000000"/>
            </w:tcBorders>
            <w:shd w:val="clear" w:color="auto" w:fill="auto"/>
          </w:tcPr>
          <w:p w:rsidR="00A73B5A" w:rsidRDefault="00A73B5A"/>
        </w:tc>
      </w:tr>
      <w:tr w:rsidR="00A73B5A" w:rsidTr="001F5035">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A73B5A" w:rsidRDefault="00A73B5A"/>
        </w:tc>
      </w:tr>
      <w:tr w:rsidR="00A73B5A" w:rsidTr="001F5035">
        <w:trPr>
          <w:trHeight w:hRule="exact" w:val="229"/>
        </w:trPr>
        <w:tc>
          <w:tcPr>
            <w:tcW w:w="10722" w:type="dxa"/>
            <w:gridSpan w:val="20"/>
            <w:tcBorders>
              <w:top w:val="single" w:sz="5" w:space="0" w:color="000000"/>
            </w:tcBorders>
          </w:tcPr>
          <w:p w:rsidR="00A73B5A" w:rsidRDefault="00A73B5A"/>
        </w:tc>
      </w:tr>
      <w:tr w:rsidR="00A73B5A" w:rsidTr="001F5035">
        <w:trPr>
          <w:trHeight w:hRule="exact" w:val="2250"/>
        </w:trPr>
        <w:tc>
          <w:tcPr>
            <w:tcW w:w="10722" w:type="dxa"/>
            <w:gridSpan w:val="20"/>
            <w:shd w:val="clear" w:color="auto" w:fill="auto"/>
            <w:vAlign w:val="center"/>
          </w:tcPr>
          <w:p w:rsidR="00A73B5A" w:rsidRDefault="00234B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A73B5A" w:rsidRDefault="00A73B5A">
            <w:pPr>
              <w:spacing w:line="229" w:lineRule="auto"/>
              <w:jc w:val="center"/>
              <w:rPr>
                <w:rFonts w:ascii="Arial" w:eastAsia="Arial" w:hAnsi="Arial" w:cs="Arial"/>
                <w:b/>
                <w:color w:val="000000"/>
                <w:spacing w:val="-2"/>
                <w:sz w:val="22"/>
              </w:rPr>
            </w:pPr>
          </w:p>
          <w:p w:rsidR="00A73B5A" w:rsidRDefault="00234B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11/2024</w:t>
            </w:r>
          </w:p>
          <w:p w:rsidR="00A73B5A" w:rsidRDefault="00A73B5A">
            <w:pPr>
              <w:spacing w:line="229" w:lineRule="auto"/>
              <w:jc w:val="center"/>
              <w:rPr>
                <w:rFonts w:ascii="Arial" w:eastAsia="Arial" w:hAnsi="Arial" w:cs="Arial"/>
                <w:b/>
                <w:color w:val="000000"/>
                <w:spacing w:val="-2"/>
                <w:sz w:val="22"/>
              </w:rPr>
            </w:pPr>
          </w:p>
          <w:p w:rsidR="00A73B5A" w:rsidRDefault="00234B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A73B5A" w:rsidTr="001F5035">
        <w:trPr>
          <w:trHeight w:hRule="exact" w:val="1562"/>
        </w:trPr>
        <w:tc>
          <w:tcPr>
            <w:tcW w:w="1132" w:type="dxa"/>
            <w:gridSpan w:val="4"/>
          </w:tcPr>
          <w:p w:rsidR="00A73B5A" w:rsidRDefault="00A73B5A"/>
        </w:tc>
        <w:tc>
          <w:tcPr>
            <w:tcW w:w="9590" w:type="dxa"/>
            <w:gridSpan w:val="16"/>
            <w:vMerge w:val="restart"/>
            <w:shd w:val="clear" w:color="auto" w:fill="auto"/>
            <w:tcMar>
              <w:left w:w="72" w:type="dxa"/>
              <w:right w:w="72" w:type="dxa"/>
            </w:tcMar>
          </w:tcPr>
          <w:p w:rsidR="00A73B5A" w:rsidRDefault="00A73B5A">
            <w:pPr>
              <w:spacing w:line="0" w:lineRule="auto"/>
              <w:jc w:val="both"/>
              <w:rPr>
                <w:rFonts w:ascii="Arial" w:eastAsia="Arial" w:hAnsi="Arial" w:cs="Arial"/>
                <w:color w:val="000000"/>
                <w:spacing w:val="-2"/>
                <w:sz w:val="20"/>
              </w:rPr>
            </w:pPr>
          </w:p>
          <w:p w:rsidR="00A73B5A" w:rsidRDefault="00A73B5A">
            <w:pPr>
              <w:spacing w:line="0" w:lineRule="auto"/>
              <w:jc w:val="both"/>
              <w:rPr>
                <w:rFonts w:ascii="Arial" w:eastAsia="Arial" w:hAnsi="Arial" w:cs="Arial"/>
                <w:color w:val="000000"/>
                <w:spacing w:val="-2"/>
                <w:sz w:val="20"/>
              </w:rPr>
            </w:pP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Pelo presente instrumento particular, nesta cidade de JATEÍ, Estado de MATO GROSSO DO SUL, na sede da(o) MUNICIPIO DE JATEI, de um lado o MUNICIPIO DE JATEI DE JATEÍ, inscrita no CNPJ sob o n.º 03.783.859/0001-02, neste ato representado pelo ERALDO JORGE LEITE,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BGF COMERCIAL LTDA</w:t>
            </w:r>
            <w:r>
              <w:rPr>
                <w:rFonts w:ascii="Arial" w:eastAsia="Arial" w:hAnsi="Arial" w:cs="Arial"/>
                <w:color w:val="000000"/>
                <w:spacing w:val="-2"/>
                <w:sz w:val="20"/>
                <w:szCs w:val="20"/>
              </w:rPr>
              <w:t xml:space="preserve"> CPF/CNPJ: 37.650.759/0001-20 estabelecido(a) à Avenida Inglaterra 1020 SALA 201 CENTRO - CAMBÉ-PR representado(a) neste ato por BRUNO HENRIQUE GOLSALVES FERREIRA, portador(a) </w:t>
            </w:r>
            <w:r w:rsidR="001F5035">
              <w:rPr>
                <w:rFonts w:ascii="Arial" w:eastAsia="Arial" w:hAnsi="Arial" w:cs="Arial"/>
                <w:color w:val="000000"/>
                <w:spacing w:val="-2"/>
                <w:sz w:val="20"/>
                <w:szCs w:val="20"/>
              </w:rPr>
              <w:t xml:space="preserve">do </w:t>
            </w:r>
            <w:r>
              <w:rPr>
                <w:rFonts w:ascii="Arial" w:eastAsia="Arial" w:hAnsi="Arial" w:cs="Arial"/>
                <w:color w:val="000000"/>
                <w:spacing w:val="-2"/>
                <w:sz w:val="20"/>
                <w:szCs w:val="20"/>
              </w:rPr>
              <w:t>CPF nº 006.416.929-43, , doravante denominada “PROMITENTE FORNECEDORA”, nos termos da lei 10.520/2002, e subsidiariamente à Lei nº 14.133/2021 e alterações posteriores e das demais normas legais aplicáveis e, considerando o resultado do Pregão ELETRÔNICO 1/2024, para REGISTRO DE PREÇOS, firmam a presente ATA DE REGISTRO DE PREÇOS, obedecidas as disposições da Lei Federal nº 14.133/2021, suas alterações posteriores e as condições seguintes:</w:t>
            </w:r>
          </w:p>
          <w:p w:rsidR="00A73B5A" w:rsidRDefault="00A73B5A">
            <w:pPr>
              <w:spacing w:line="0" w:lineRule="auto"/>
              <w:jc w:val="both"/>
              <w:rPr>
                <w:rFonts w:ascii="Arial" w:eastAsia="Arial" w:hAnsi="Arial" w:cs="Arial"/>
                <w:color w:val="000000"/>
                <w:spacing w:val="-2"/>
                <w:sz w:val="20"/>
              </w:rPr>
            </w:pPr>
          </w:p>
          <w:p w:rsidR="00A73B5A" w:rsidRDefault="00A73B5A">
            <w:pPr>
              <w:spacing w:line="229" w:lineRule="auto"/>
              <w:jc w:val="both"/>
              <w:rPr>
                <w:rFonts w:ascii="Arial" w:eastAsia="Arial" w:hAnsi="Arial" w:cs="Arial"/>
                <w:color w:val="000000"/>
                <w:spacing w:val="-2"/>
                <w:sz w:val="20"/>
              </w:rPr>
            </w:pPr>
          </w:p>
          <w:p w:rsidR="00A73B5A" w:rsidRDefault="00A73B5A"/>
        </w:tc>
      </w:tr>
      <w:tr w:rsidR="00A73B5A" w:rsidTr="001F5035">
        <w:trPr>
          <w:trHeight w:hRule="exact" w:val="1547"/>
        </w:trPr>
        <w:tc>
          <w:tcPr>
            <w:tcW w:w="1132" w:type="dxa"/>
            <w:gridSpan w:val="4"/>
          </w:tcPr>
          <w:p w:rsidR="00A73B5A" w:rsidRDefault="00A73B5A"/>
        </w:tc>
        <w:tc>
          <w:tcPr>
            <w:tcW w:w="9590" w:type="dxa"/>
            <w:gridSpan w:val="16"/>
            <w:vMerge/>
            <w:shd w:val="clear" w:color="auto" w:fill="auto"/>
          </w:tcPr>
          <w:p w:rsidR="00A73B5A" w:rsidRDefault="00A73B5A"/>
        </w:tc>
      </w:tr>
      <w:tr w:rsidR="00A73B5A" w:rsidTr="001F5035">
        <w:trPr>
          <w:trHeight w:hRule="exact" w:val="115"/>
        </w:trPr>
        <w:tc>
          <w:tcPr>
            <w:tcW w:w="10722" w:type="dxa"/>
            <w:gridSpan w:val="20"/>
          </w:tcPr>
          <w:p w:rsidR="00A73B5A" w:rsidRDefault="00A73B5A"/>
        </w:tc>
      </w:tr>
      <w:tr w:rsidR="00A73B5A" w:rsidTr="001F5035">
        <w:trPr>
          <w:trHeight w:hRule="exact" w:val="2450"/>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NECESSIDADES DA SECRETARIA MUNICIPAL DE SAUDE DE JATEI/MS, COM AS DOTAÇÕES E DEMAIS ESPECIFICAÇÕES CONTIDAS NO TERMO DE REFERENCIA, conforme Anexo I – Discriminação dos itens.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existindo qualquer direito da Empresa licitante em exigir qualquer tipo de ressarcimento pela não utilização da quantidade total registrada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dos itens.</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889"/>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A73B5A" w:rsidRDefault="00A73B5A">
            <w:pPr>
              <w:spacing w:line="0" w:lineRule="auto"/>
              <w:jc w:val="both"/>
              <w:rPr>
                <w:rFonts w:ascii="Arial" w:eastAsia="Arial" w:hAnsi="Arial" w:cs="Arial"/>
                <w:color w:val="000000"/>
                <w:spacing w:val="-2"/>
                <w:sz w:val="20"/>
              </w:rPr>
            </w:pP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47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A73B5A" w:rsidRDefault="00A73B5A"/>
        </w:tc>
      </w:tr>
      <w:tr w:rsidR="00A73B5A" w:rsidTr="001F5035">
        <w:trPr>
          <w:trHeight w:hRule="exact" w:val="115"/>
        </w:trPr>
        <w:tc>
          <w:tcPr>
            <w:tcW w:w="10722" w:type="dxa"/>
            <w:gridSpan w:val="20"/>
            <w:tcBorders>
              <w:bottom w:val="single" w:sz="5" w:space="0" w:color="000000"/>
            </w:tcBorders>
          </w:tcPr>
          <w:p w:rsidR="00A73B5A" w:rsidRDefault="00A73B5A"/>
        </w:tc>
      </w:tr>
      <w:tr w:rsidR="00A73B5A" w:rsidTr="001F5035">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A73B5A" w:rsidTr="001F5035">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A73B5A" w:rsidTr="001F5035">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A73B5A" w:rsidTr="001F5035">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A73B5A" w:rsidTr="001F5035">
        <w:trPr>
          <w:trHeight w:hRule="exact" w:val="343"/>
        </w:trPr>
        <w:tc>
          <w:tcPr>
            <w:tcW w:w="10722" w:type="dxa"/>
            <w:gridSpan w:val="20"/>
            <w:tcBorders>
              <w:top w:val="single" w:sz="5" w:space="0" w:color="000000"/>
            </w:tcBorders>
          </w:tcPr>
          <w:p w:rsidR="00A73B5A" w:rsidRDefault="00A73B5A"/>
        </w:tc>
      </w:tr>
      <w:tr w:rsidR="00A73B5A" w:rsidTr="001F5035">
        <w:trPr>
          <w:trHeight w:hRule="exact" w:val="2078"/>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providências relativas ao pagamento, aprovado pela fiscalização.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atualizadas até a data da emissão da Nota Fiscal </w:t>
            </w:r>
          </w:p>
          <w:p w:rsidR="00A73B5A" w:rsidRDefault="00A73B5A"/>
        </w:tc>
      </w:tr>
      <w:tr w:rsidR="00A73B5A" w:rsidTr="001F5035">
        <w:trPr>
          <w:trHeight w:hRule="exact" w:val="1562"/>
        </w:trPr>
        <w:tc>
          <w:tcPr>
            <w:tcW w:w="10722" w:type="dxa"/>
            <w:gridSpan w:val="20"/>
            <w:vMerge w:val="restart"/>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lastRenderedPageBreak/>
              <w:t xml:space="preserve">do mês de sua competência.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encaminhados para o departamento de finanças.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evento cujo descumprimento der origem à aplicação da penalidade.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procedimento licitatório, devendo constar ainda o número do pregão que lhe deu origem.</w:t>
            </w:r>
          </w:p>
          <w:p w:rsidR="00A73B5A" w:rsidRDefault="00A73B5A"/>
        </w:tc>
      </w:tr>
      <w:tr w:rsidR="00A73B5A" w:rsidTr="001F5035">
        <w:trPr>
          <w:trHeight w:hRule="exact" w:val="1547"/>
        </w:trPr>
        <w:tc>
          <w:tcPr>
            <w:tcW w:w="10722" w:type="dxa"/>
            <w:gridSpan w:val="20"/>
            <w:vMerge/>
            <w:shd w:val="clear" w:color="auto" w:fill="auto"/>
          </w:tcPr>
          <w:p w:rsidR="00A73B5A" w:rsidRDefault="00A73B5A"/>
        </w:tc>
      </w:tr>
      <w:tr w:rsidR="00A73B5A" w:rsidTr="001F5035">
        <w:trPr>
          <w:trHeight w:hRule="exact" w:val="115"/>
        </w:trPr>
        <w:tc>
          <w:tcPr>
            <w:tcW w:w="10722" w:type="dxa"/>
            <w:gridSpan w:val="20"/>
          </w:tcPr>
          <w:p w:rsidR="00A73B5A" w:rsidRDefault="00A73B5A"/>
        </w:tc>
      </w:tr>
      <w:tr w:rsidR="00A73B5A" w:rsidTr="001F5035">
        <w:trPr>
          <w:trHeight w:hRule="exact" w:val="2866"/>
        </w:trPr>
        <w:tc>
          <w:tcPr>
            <w:tcW w:w="10722" w:type="dxa"/>
            <w:gridSpan w:val="20"/>
            <w:vMerge w:val="restart"/>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Preço registrado aquele atribuído aos materiais, incluindo todas as despesas e custos até a entrega no local indicado, tais como: tributos (impostos, taxas, emolumentos, contribuições fiscais e parafiscais), transporte, embalagens, seguros, mão-de-obra e qualquer despesa, acessória e/ou complementar e outras não especificadas neste Edital, mas que incidam no cumprimento das obrigações assumidas pela empresa detentora da ata na execução da mesma.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 xml:space="preserve">Os preços poderão ser revistos nas hipóteses de oscilação de preços, para mais ou para menos, devidamente comprovadas, em decorrência de situações previstas no Artigo 124 da Lei nº 14.133/2021 e alterações (situações supervenientes e imprevistas, força maior, caso fortuito ou fato do príncipe, que configurem área econômica extraordinária e extracontratual).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dias úteis, salvo motivo de força maior devidamente justificado no processo.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a redução de preços e sua adequação ao do mercado, mantendo o mesmo objeto cotado, qualidade e especificações.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 xml:space="preserve">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A73B5A" w:rsidRDefault="00A73B5A"/>
        </w:tc>
      </w:tr>
      <w:tr w:rsidR="00A73B5A" w:rsidTr="001F5035">
        <w:trPr>
          <w:trHeight w:hRule="exact" w:val="2865"/>
        </w:trPr>
        <w:tc>
          <w:tcPr>
            <w:tcW w:w="10722" w:type="dxa"/>
            <w:gridSpan w:val="20"/>
            <w:vMerge/>
            <w:shd w:val="clear" w:color="auto" w:fill="auto"/>
          </w:tcPr>
          <w:p w:rsidR="00A73B5A" w:rsidRDefault="00A73B5A"/>
        </w:tc>
      </w:tr>
      <w:tr w:rsidR="00A73B5A" w:rsidTr="001F5035">
        <w:trPr>
          <w:trHeight w:hRule="exact" w:val="1648"/>
        </w:trPr>
        <w:tc>
          <w:tcPr>
            <w:tcW w:w="10722" w:type="dxa"/>
            <w:gridSpan w:val="20"/>
            <w:vMerge/>
            <w:shd w:val="clear" w:color="auto" w:fill="auto"/>
          </w:tcPr>
          <w:p w:rsidR="00A73B5A" w:rsidRDefault="00A73B5A"/>
        </w:tc>
      </w:tr>
      <w:tr w:rsidR="00A73B5A" w:rsidTr="001F5035">
        <w:trPr>
          <w:trHeight w:hRule="exact" w:val="1648"/>
        </w:trPr>
        <w:tc>
          <w:tcPr>
            <w:tcW w:w="10722" w:type="dxa"/>
            <w:gridSpan w:val="20"/>
            <w:vMerge/>
            <w:shd w:val="clear" w:color="auto" w:fill="auto"/>
          </w:tcPr>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1146"/>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A73B5A" w:rsidRDefault="00A73B5A">
            <w:pPr>
              <w:spacing w:line="229" w:lineRule="auto"/>
              <w:jc w:val="both"/>
              <w:rPr>
                <w:rFonts w:ascii="Arial" w:eastAsia="Arial" w:hAnsi="Arial" w:cs="Arial"/>
                <w:color w:val="000000"/>
                <w:spacing w:val="-2"/>
                <w:sz w:val="20"/>
              </w:rPr>
            </w:pP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20/03/2024 a 20/03/2025. </w:t>
            </w:r>
          </w:p>
          <w:p w:rsidR="00A73B5A" w:rsidRDefault="00A73B5A"/>
        </w:tc>
      </w:tr>
      <w:tr w:rsidR="00A73B5A" w:rsidTr="001F5035">
        <w:trPr>
          <w:trHeight w:hRule="exact" w:val="2665"/>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desacordo com as obrigações assumidas.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229"/>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A73B5A" w:rsidRDefault="00A73B5A"/>
        </w:tc>
      </w:tr>
      <w:tr w:rsidR="00A73B5A" w:rsidTr="001F5035">
        <w:trPr>
          <w:trHeight w:hRule="exact" w:val="215"/>
        </w:trPr>
        <w:tc>
          <w:tcPr>
            <w:tcW w:w="10722" w:type="dxa"/>
            <w:gridSpan w:val="20"/>
            <w:tcBorders>
              <w:bottom w:val="single" w:sz="5" w:space="0" w:color="000000"/>
            </w:tcBorders>
          </w:tcPr>
          <w:p w:rsidR="00A73B5A" w:rsidRDefault="00A73B5A"/>
        </w:tc>
      </w:tr>
      <w:tr w:rsidR="00A73B5A" w:rsidTr="001F5035">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A73B5A" w:rsidTr="001F5035">
        <w:trPr>
          <w:trHeight w:hRule="exact" w:val="229"/>
        </w:trPr>
        <w:tc>
          <w:tcPr>
            <w:tcW w:w="10722" w:type="dxa"/>
            <w:gridSpan w:val="20"/>
            <w:tcBorders>
              <w:top w:val="single" w:sz="5" w:space="0" w:color="000000"/>
            </w:tcBorders>
          </w:tcPr>
          <w:p w:rsidR="00A73B5A" w:rsidRDefault="00A73B5A"/>
        </w:tc>
      </w:tr>
      <w:tr w:rsidR="00A73B5A" w:rsidTr="001F5035">
        <w:trPr>
          <w:trHeight w:hRule="exact" w:val="2866"/>
        </w:trPr>
        <w:tc>
          <w:tcPr>
            <w:tcW w:w="10722" w:type="dxa"/>
            <w:gridSpan w:val="20"/>
            <w:vMerge w:val="restart"/>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 xml:space="preserve">Comunicar imediatamente a Contratada, qualquer irregularidade no fornecimento do objeto licitado e/ou vício no produto adquirido para que seja providenciada a regularização no prazo de 48 (quarenta e oito) horas do recebimento da comunicação;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encargos sociais e trabalhistas pela contratada.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 quando da execução do fornecimento, não excluindo ou reduzindo esta responsabilidade a fiscalização ou o </w:t>
            </w:r>
          </w:p>
          <w:p w:rsidR="00A73B5A" w:rsidRDefault="00A73B5A"/>
        </w:tc>
      </w:tr>
      <w:tr w:rsidR="00A73B5A" w:rsidTr="001F5035">
        <w:trPr>
          <w:trHeight w:hRule="exact" w:val="2865"/>
        </w:trPr>
        <w:tc>
          <w:tcPr>
            <w:tcW w:w="10722" w:type="dxa"/>
            <w:gridSpan w:val="20"/>
            <w:vMerge/>
            <w:shd w:val="clear" w:color="auto" w:fill="auto"/>
          </w:tcPr>
          <w:p w:rsidR="00A73B5A" w:rsidRDefault="00A73B5A"/>
        </w:tc>
      </w:tr>
      <w:tr w:rsidR="00A73B5A" w:rsidTr="001F5035">
        <w:trPr>
          <w:trHeight w:hRule="exact" w:val="1591"/>
        </w:trPr>
        <w:tc>
          <w:tcPr>
            <w:tcW w:w="10722" w:type="dxa"/>
            <w:gridSpan w:val="20"/>
            <w:vMerge/>
            <w:shd w:val="clear" w:color="auto" w:fill="auto"/>
          </w:tcPr>
          <w:p w:rsidR="00A73B5A" w:rsidRDefault="00A73B5A"/>
        </w:tc>
      </w:tr>
      <w:tr w:rsidR="00A73B5A" w:rsidTr="001F5035">
        <w:trPr>
          <w:trHeight w:hRule="exact" w:val="1679"/>
        </w:trPr>
        <w:tc>
          <w:tcPr>
            <w:tcW w:w="10722" w:type="dxa"/>
            <w:gridSpan w:val="20"/>
            <w:vMerge/>
            <w:shd w:val="clear" w:color="auto" w:fill="auto"/>
          </w:tcPr>
          <w:p w:rsidR="00A73B5A" w:rsidRDefault="00A73B5A"/>
        </w:tc>
      </w:tr>
      <w:tr w:rsidR="00A73B5A" w:rsidTr="001F5035">
        <w:trPr>
          <w:trHeight w:hRule="exact" w:val="2866"/>
        </w:trPr>
        <w:tc>
          <w:tcPr>
            <w:tcW w:w="10722" w:type="dxa"/>
            <w:gridSpan w:val="20"/>
            <w:vMerge w:val="restart"/>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acompanhamento pelo Contratante.</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Registro de Preços. A existência da fiscalização de modo algum diminui ou atenua a responsabilidade do fornecedor pela entrega do produto.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da CONTRATADA;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entrega dos itens, emitir Relatório de Não Conformidade descrevendo o(s) motivo(s) da impossibilidade;</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custos que incidam ou venham incidir, direta ou indiretamente, sobre os produtos fornecidos.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fornecimentos dos produtos/serviços dentro dos padrões e quantidades requisitados, garantindo a qualidade do objeto fornecido, segundo exigências legais.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especificações inseridas no Termo de Referência formulado pela Secretaria solicitante. </w:t>
            </w:r>
          </w:p>
          <w:p w:rsidR="00A73B5A" w:rsidRDefault="00A73B5A"/>
        </w:tc>
      </w:tr>
      <w:tr w:rsidR="00A73B5A" w:rsidTr="001F5035">
        <w:trPr>
          <w:trHeight w:hRule="exact" w:val="2865"/>
        </w:trPr>
        <w:tc>
          <w:tcPr>
            <w:tcW w:w="10722" w:type="dxa"/>
            <w:gridSpan w:val="20"/>
            <w:vMerge/>
            <w:shd w:val="clear" w:color="auto" w:fill="auto"/>
          </w:tcPr>
          <w:p w:rsidR="00A73B5A" w:rsidRDefault="00A73B5A"/>
        </w:tc>
      </w:tr>
      <w:tr w:rsidR="00A73B5A" w:rsidTr="001F5035">
        <w:trPr>
          <w:trHeight w:hRule="exact" w:val="2866"/>
        </w:trPr>
        <w:tc>
          <w:tcPr>
            <w:tcW w:w="10722" w:type="dxa"/>
            <w:gridSpan w:val="20"/>
            <w:vMerge/>
            <w:shd w:val="clear" w:color="auto" w:fill="auto"/>
          </w:tcPr>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2408"/>
        </w:trPr>
        <w:tc>
          <w:tcPr>
            <w:tcW w:w="10722" w:type="dxa"/>
            <w:gridSpan w:val="20"/>
            <w:vMerge w:val="restart"/>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9.2.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atraso na entrega do objeto (dias corridos), calculados sobre o valor total dos produtos entregues com atraso.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 a 20 (vinte) dias na entrega do objeto (dias corridos), facultando ao CONTRATANTE a rescisão contratual.</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para a contratada, no caso da CONTRATADA, injustificadamente, desistir do Contrato ou der causa à sua rescisão, bem como nos demais casos de inadimplemento contratual.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a) Não celebra o contrato: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c) Apresentar a documentação falsa: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A73B5A" w:rsidRDefault="00A73B5A"/>
        </w:tc>
      </w:tr>
      <w:tr w:rsidR="00A73B5A" w:rsidTr="001F5035">
        <w:trPr>
          <w:trHeight w:hRule="exact" w:val="2206"/>
        </w:trPr>
        <w:tc>
          <w:tcPr>
            <w:tcW w:w="10722" w:type="dxa"/>
            <w:gridSpan w:val="20"/>
            <w:vMerge/>
            <w:shd w:val="clear" w:color="auto" w:fill="auto"/>
          </w:tcPr>
          <w:p w:rsidR="00A73B5A" w:rsidRDefault="00A73B5A"/>
        </w:tc>
      </w:tr>
      <w:tr w:rsidR="00A73B5A" w:rsidTr="001F5035">
        <w:trPr>
          <w:trHeight w:hRule="exact" w:val="1791"/>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sanção imposta, a Fornecedora poderá, no prazo máximo de 05 (cinco) dias úteis, contado da intimação do ato, oferecer recurso à MUNICIPIO DE JATEI - MATO GROSSO DO SUL, devidamente fundamentado.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precedente, ficará sujeita às mesmas condições estabelecidas neste Edital.</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2866"/>
        </w:trPr>
        <w:tc>
          <w:tcPr>
            <w:tcW w:w="10722" w:type="dxa"/>
            <w:gridSpan w:val="20"/>
            <w:vMerge w:val="restart"/>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(dez) dias, no caso de descumprimento de quaisquer das cláusulas do documento pela “PROMITENTE FORNECEDORA”.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ignorado, incerto ou inacessível o endereço da detentora, a comunicação será feita por publicação no Órgão Oficial do Estado, por 01 (uma) vez, considerando-se cancelado o preço e registrado a partir da última publicação.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mediante solicitação por escrito, comprovar estar impossibilitada de cumprir as exigências desta Ata de Registro de Preços, ou, a juízo do(a) MUNICIPIO DE JATEI, quando comprovada a ocorrência de qualquer das hipóteses previstas nos art. 104 Inciso IV e art. 89 § 7 da Lei Federal nº 14.133/2021.</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caso não aceitas as razões do pedido.</w:t>
            </w:r>
          </w:p>
          <w:p w:rsidR="00A73B5A" w:rsidRDefault="00A73B5A"/>
        </w:tc>
      </w:tr>
      <w:tr w:rsidR="00A73B5A" w:rsidTr="001F5035">
        <w:trPr>
          <w:trHeight w:hRule="exact" w:val="1547"/>
        </w:trPr>
        <w:tc>
          <w:tcPr>
            <w:tcW w:w="10722" w:type="dxa"/>
            <w:gridSpan w:val="20"/>
            <w:vMerge/>
            <w:shd w:val="clear" w:color="auto" w:fill="auto"/>
          </w:tcPr>
          <w:p w:rsidR="00A73B5A" w:rsidRDefault="00A73B5A"/>
        </w:tc>
      </w:tr>
      <w:tr w:rsidR="00A73B5A" w:rsidTr="001F5035">
        <w:trPr>
          <w:trHeight w:hRule="exact" w:val="1548"/>
        </w:trPr>
        <w:tc>
          <w:tcPr>
            <w:tcW w:w="10722" w:type="dxa"/>
            <w:gridSpan w:val="20"/>
            <w:vMerge/>
            <w:shd w:val="clear" w:color="auto" w:fill="auto"/>
          </w:tcPr>
          <w:p w:rsidR="00A73B5A" w:rsidRDefault="00A73B5A"/>
        </w:tc>
      </w:tr>
      <w:tr w:rsidR="00A73B5A" w:rsidTr="001F5035">
        <w:trPr>
          <w:trHeight w:hRule="exact" w:val="100"/>
        </w:trPr>
        <w:tc>
          <w:tcPr>
            <w:tcW w:w="10722" w:type="dxa"/>
            <w:gridSpan w:val="20"/>
          </w:tcPr>
          <w:p w:rsidR="00A73B5A" w:rsidRDefault="00A73B5A"/>
        </w:tc>
      </w:tr>
      <w:tr w:rsidR="00A73B5A" w:rsidTr="001F5035">
        <w:trPr>
          <w:trHeight w:hRule="exact" w:val="90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889"/>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PROMITENTE FORNECEDORA, no certame licitatório.</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90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da lei 10.520/2002, e subsidiariamente à Lei nº 14.133/2021, bem como suas alterações posteriores.</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674"/>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90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 REGISTRO DE PREÇO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 Lei Nº 14.133/2021.</w:t>
            </w:r>
          </w:p>
          <w:p w:rsidR="00A73B5A" w:rsidRDefault="00A73B5A"/>
        </w:tc>
      </w:tr>
      <w:tr w:rsidR="00A73B5A" w:rsidTr="001F5035">
        <w:trPr>
          <w:trHeight w:hRule="exact" w:val="115"/>
        </w:trPr>
        <w:tc>
          <w:tcPr>
            <w:tcW w:w="10722" w:type="dxa"/>
            <w:gridSpan w:val="20"/>
          </w:tcPr>
          <w:p w:rsidR="00A73B5A" w:rsidRDefault="00A73B5A"/>
        </w:tc>
      </w:tr>
      <w:tr w:rsidR="00A73B5A" w:rsidTr="001F5035">
        <w:trPr>
          <w:trHeight w:hRule="exact" w:val="67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A73B5A" w:rsidRDefault="00A73B5A"/>
        </w:tc>
      </w:tr>
      <w:tr w:rsidR="00A73B5A" w:rsidTr="001F5035">
        <w:trPr>
          <w:trHeight w:hRule="exact" w:val="29"/>
        </w:trPr>
        <w:tc>
          <w:tcPr>
            <w:tcW w:w="10722" w:type="dxa"/>
            <w:gridSpan w:val="20"/>
          </w:tcPr>
          <w:p w:rsidR="00A73B5A" w:rsidRDefault="00A73B5A"/>
        </w:tc>
      </w:tr>
      <w:tr w:rsidR="00A73B5A" w:rsidTr="001F5035">
        <w:trPr>
          <w:trHeight w:hRule="exact" w:val="47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A73B5A" w:rsidRDefault="00A73B5A"/>
        </w:tc>
      </w:tr>
      <w:tr w:rsidR="00A73B5A" w:rsidTr="001F5035">
        <w:trPr>
          <w:trHeight w:hRule="exact" w:val="114"/>
        </w:trPr>
        <w:tc>
          <w:tcPr>
            <w:tcW w:w="10722" w:type="dxa"/>
            <w:gridSpan w:val="20"/>
          </w:tcPr>
          <w:p w:rsidR="00A73B5A" w:rsidRDefault="00A73B5A"/>
        </w:tc>
      </w:tr>
      <w:tr w:rsidR="00A73B5A" w:rsidTr="001F5035">
        <w:trPr>
          <w:trHeight w:hRule="exact" w:val="133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A73B5A" w:rsidRDefault="00A73B5A"/>
        </w:tc>
      </w:tr>
      <w:tr w:rsidR="00A73B5A" w:rsidTr="001F5035">
        <w:trPr>
          <w:trHeight w:hRule="exact" w:val="115"/>
        </w:trPr>
        <w:tc>
          <w:tcPr>
            <w:tcW w:w="10722" w:type="dxa"/>
            <w:gridSpan w:val="20"/>
          </w:tcPr>
          <w:p w:rsidR="00A73B5A" w:rsidRDefault="00A73B5A"/>
        </w:tc>
      </w:tr>
      <w:tr w:rsidR="00A73B5A" w:rsidTr="001F5035">
        <w:trPr>
          <w:trHeight w:hRule="exact" w:val="687"/>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A73B5A" w:rsidRDefault="00A73B5A"/>
        </w:tc>
      </w:tr>
      <w:tr w:rsidR="00A73B5A" w:rsidTr="001F5035">
        <w:trPr>
          <w:trHeight w:hRule="exact" w:val="115"/>
        </w:trPr>
        <w:tc>
          <w:tcPr>
            <w:tcW w:w="10722" w:type="dxa"/>
            <w:gridSpan w:val="20"/>
          </w:tcPr>
          <w:p w:rsidR="00A73B5A" w:rsidRDefault="00A73B5A"/>
        </w:tc>
      </w:tr>
      <w:tr w:rsidR="00A73B5A" w:rsidTr="001F5035">
        <w:trPr>
          <w:trHeight w:hRule="exact" w:val="673"/>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A73B5A" w:rsidRDefault="00234B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A73B5A" w:rsidRDefault="00A73B5A"/>
        </w:tc>
      </w:tr>
      <w:tr w:rsidR="00A73B5A" w:rsidTr="001F5035">
        <w:trPr>
          <w:trHeight w:hRule="exact" w:val="459"/>
        </w:trPr>
        <w:tc>
          <w:tcPr>
            <w:tcW w:w="10722" w:type="dxa"/>
            <w:gridSpan w:val="20"/>
          </w:tcPr>
          <w:p w:rsidR="00A73B5A" w:rsidRDefault="00A73B5A"/>
        </w:tc>
      </w:tr>
      <w:tr w:rsidR="00A73B5A" w:rsidTr="001F5035">
        <w:trPr>
          <w:trHeight w:hRule="exact" w:val="329"/>
        </w:trPr>
        <w:tc>
          <w:tcPr>
            <w:tcW w:w="10722" w:type="dxa"/>
            <w:gridSpan w:val="20"/>
            <w:shd w:val="clear" w:color="auto" w:fill="auto"/>
            <w:tcMar>
              <w:left w:w="72" w:type="dxa"/>
            </w:tcMar>
          </w:tcPr>
          <w:p w:rsidR="00A73B5A" w:rsidRDefault="00234B3D">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A73B5A" w:rsidTr="001F5035">
        <w:trPr>
          <w:trHeight w:hRule="exact" w:val="115"/>
        </w:trPr>
        <w:tc>
          <w:tcPr>
            <w:tcW w:w="10722" w:type="dxa"/>
            <w:gridSpan w:val="20"/>
          </w:tcPr>
          <w:p w:rsidR="00A73B5A" w:rsidRDefault="00A73B5A"/>
        </w:tc>
      </w:tr>
      <w:tr w:rsidR="00A73B5A" w:rsidTr="001F5035">
        <w:trPr>
          <w:trHeight w:hRule="exact" w:val="344"/>
        </w:trPr>
        <w:tc>
          <w:tcPr>
            <w:tcW w:w="10722" w:type="dxa"/>
            <w:gridSpan w:val="20"/>
            <w:shd w:val="clear" w:color="auto" w:fill="auto"/>
            <w:tcMar>
              <w:righ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A73B5A" w:rsidTr="001F5035">
        <w:trPr>
          <w:trHeight w:hRule="exact" w:val="788"/>
        </w:trPr>
        <w:tc>
          <w:tcPr>
            <w:tcW w:w="5187" w:type="dxa"/>
            <w:gridSpan w:val="10"/>
            <w:tcBorders>
              <w:bottom w:val="single" w:sz="5" w:space="0" w:color="000000"/>
            </w:tcBorders>
          </w:tcPr>
          <w:p w:rsidR="00A73B5A" w:rsidRDefault="00A73B5A"/>
        </w:tc>
        <w:tc>
          <w:tcPr>
            <w:tcW w:w="172" w:type="dxa"/>
          </w:tcPr>
          <w:p w:rsidR="00A73B5A" w:rsidRDefault="00A73B5A"/>
        </w:tc>
        <w:tc>
          <w:tcPr>
            <w:tcW w:w="5191" w:type="dxa"/>
            <w:gridSpan w:val="7"/>
            <w:tcBorders>
              <w:bottom w:val="single" w:sz="5" w:space="0" w:color="000000"/>
            </w:tcBorders>
          </w:tcPr>
          <w:p w:rsidR="00A73B5A" w:rsidRDefault="00A73B5A"/>
        </w:tc>
        <w:tc>
          <w:tcPr>
            <w:tcW w:w="172" w:type="dxa"/>
            <w:gridSpan w:val="2"/>
          </w:tcPr>
          <w:p w:rsidR="00A73B5A" w:rsidRDefault="00A73B5A"/>
        </w:tc>
      </w:tr>
      <w:tr w:rsidR="00A73B5A" w:rsidTr="001F5035">
        <w:trPr>
          <w:trHeight w:hRule="exact" w:val="1132"/>
        </w:trPr>
        <w:tc>
          <w:tcPr>
            <w:tcW w:w="5187" w:type="dxa"/>
            <w:gridSpan w:val="10"/>
            <w:tcBorders>
              <w:top w:val="single" w:sz="5" w:space="0" w:color="000000"/>
            </w:tcBorders>
            <w:shd w:val="clear" w:color="auto" w:fill="auto"/>
          </w:tcPr>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A73B5A" w:rsidRDefault="00A73B5A">
            <w:pPr>
              <w:spacing w:line="0" w:lineRule="auto"/>
              <w:jc w:val="center"/>
              <w:rPr>
                <w:rFonts w:ascii="Arial" w:eastAsia="Arial" w:hAnsi="Arial" w:cs="Arial"/>
                <w:color w:val="000000"/>
                <w:spacing w:val="-2"/>
                <w:sz w:val="20"/>
              </w:rPr>
            </w:pPr>
          </w:p>
          <w:p w:rsidR="00A73B5A" w:rsidRDefault="00A73B5A">
            <w:pPr>
              <w:spacing w:line="0" w:lineRule="auto"/>
              <w:jc w:val="center"/>
              <w:rPr>
                <w:rFonts w:ascii="Arial" w:eastAsia="Arial" w:hAnsi="Arial" w:cs="Arial"/>
                <w:color w:val="000000"/>
                <w:spacing w:val="-2"/>
                <w:sz w:val="20"/>
              </w:rPr>
            </w:pPr>
          </w:p>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A73B5A" w:rsidRDefault="00A73B5A">
            <w:pPr>
              <w:spacing w:line="0" w:lineRule="auto"/>
              <w:jc w:val="center"/>
              <w:rPr>
                <w:rFonts w:ascii="Arial" w:eastAsia="Arial" w:hAnsi="Arial" w:cs="Arial"/>
                <w:color w:val="000000"/>
                <w:spacing w:val="-2"/>
                <w:sz w:val="20"/>
              </w:rPr>
            </w:pPr>
          </w:p>
          <w:p w:rsidR="00A73B5A" w:rsidRDefault="00A73B5A">
            <w:pPr>
              <w:spacing w:line="229" w:lineRule="auto"/>
              <w:jc w:val="center"/>
              <w:rPr>
                <w:rFonts w:ascii="Arial" w:eastAsia="Arial" w:hAnsi="Arial" w:cs="Arial"/>
                <w:color w:val="000000"/>
                <w:spacing w:val="-2"/>
                <w:sz w:val="20"/>
              </w:rPr>
            </w:pPr>
          </w:p>
          <w:p w:rsidR="00A73B5A" w:rsidRDefault="00A73B5A"/>
        </w:tc>
        <w:tc>
          <w:tcPr>
            <w:tcW w:w="172" w:type="dxa"/>
          </w:tcPr>
          <w:p w:rsidR="00A73B5A" w:rsidRDefault="00A73B5A"/>
        </w:tc>
        <w:tc>
          <w:tcPr>
            <w:tcW w:w="5191" w:type="dxa"/>
            <w:gridSpan w:val="7"/>
            <w:tcBorders>
              <w:top w:val="single" w:sz="5" w:space="0" w:color="000000"/>
            </w:tcBorders>
            <w:shd w:val="clear" w:color="auto" w:fill="auto"/>
          </w:tcPr>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BGF COMERCIAL LTDA</w:t>
            </w:r>
          </w:p>
          <w:p w:rsidR="00A73B5A" w:rsidRDefault="00A73B5A">
            <w:pPr>
              <w:spacing w:line="0" w:lineRule="auto"/>
              <w:jc w:val="center"/>
              <w:rPr>
                <w:rFonts w:ascii="Arial" w:eastAsia="Arial" w:hAnsi="Arial" w:cs="Arial"/>
                <w:color w:val="000000"/>
                <w:spacing w:val="-2"/>
                <w:sz w:val="20"/>
              </w:rPr>
            </w:pPr>
          </w:p>
          <w:p w:rsidR="00A73B5A" w:rsidRDefault="00A73B5A">
            <w:pPr>
              <w:spacing w:line="0" w:lineRule="auto"/>
              <w:jc w:val="center"/>
              <w:rPr>
                <w:rFonts w:ascii="Arial" w:eastAsia="Arial" w:hAnsi="Arial" w:cs="Arial"/>
                <w:color w:val="000000"/>
                <w:spacing w:val="-2"/>
                <w:sz w:val="20"/>
              </w:rPr>
            </w:pPr>
          </w:p>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A73B5A" w:rsidRDefault="00A73B5A">
            <w:pPr>
              <w:spacing w:line="0" w:lineRule="auto"/>
              <w:jc w:val="center"/>
              <w:rPr>
                <w:rFonts w:ascii="Arial" w:eastAsia="Arial" w:hAnsi="Arial" w:cs="Arial"/>
                <w:color w:val="000000"/>
                <w:spacing w:val="-2"/>
                <w:sz w:val="20"/>
              </w:rPr>
            </w:pPr>
          </w:p>
          <w:p w:rsidR="00A73B5A" w:rsidRDefault="00A73B5A">
            <w:pPr>
              <w:spacing w:line="229" w:lineRule="auto"/>
              <w:jc w:val="center"/>
              <w:rPr>
                <w:rFonts w:ascii="Arial" w:eastAsia="Arial" w:hAnsi="Arial" w:cs="Arial"/>
                <w:color w:val="000000"/>
                <w:spacing w:val="-2"/>
                <w:sz w:val="20"/>
              </w:rPr>
            </w:pPr>
          </w:p>
          <w:p w:rsidR="00A73B5A" w:rsidRDefault="00A73B5A"/>
        </w:tc>
        <w:tc>
          <w:tcPr>
            <w:tcW w:w="172" w:type="dxa"/>
            <w:gridSpan w:val="2"/>
          </w:tcPr>
          <w:p w:rsidR="00A73B5A" w:rsidRDefault="00A73B5A"/>
        </w:tc>
      </w:tr>
      <w:tr w:rsidR="00A73B5A" w:rsidTr="001F5035">
        <w:trPr>
          <w:trHeight w:hRule="exact" w:val="559"/>
        </w:trPr>
        <w:tc>
          <w:tcPr>
            <w:tcW w:w="5187" w:type="dxa"/>
            <w:gridSpan w:val="10"/>
            <w:tcBorders>
              <w:bottom w:val="single" w:sz="5" w:space="0" w:color="000000"/>
            </w:tcBorders>
          </w:tcPr>
          <w:p w:rsidR="00A73B5A" w:rsidRDefault="00A73B5A"/>
        </w:tc>
        <w:tc>
          <w:tcPr>
            <w:tcW w:w="172" w:type="dxa"/>
          </w:tcPr>
          <w:p w:rsidR="00A73B5A" w:rsidRDefault="00A73B5A"/>
        </w:tc>
        <w:tc>
          <w:tcPr>
            <w:tcW w:w="5191" w:type="dxa"/>
            <w:gridSpan w:val="7"/>
            <w:tcBorders>
              <w:bottom w:val="single" w:sz="5" w:space="0" w:color="000000"/>
            </w:tcBorders>
          </w:tcPr>
          <w:p w:rsidR="00A73B5A" w:rsidRDefault="00A73B5A"/>
        </w:tc>
        <w:tc>
          <w:tcPr>
            <w:tcW w:w="172" w:type="dxa"/>
            <w:gridSpan w:val="2"/>
          </w:tcPr>
          <w:p w:rsidR="00A73B5A" w:rsidRDefault="00A73B5A"/>
        </w:tc>
      </w:tr>
      <w:tr w:rsidR="00A73B5A" w:rsidTr="001F5035">
        <w:trPr>
          <w:trHeight w:hRule="exact" w:val="1132"/>
        </w:trPr>
        <w:tc>
          <w:tcPr>
            <w:tcW w:w="5187" w:type="dxa"/>
            <w:gridSpan w:val="10"/>
            <w:tcBorders>
              <w:top w:val="single" w:sz="5" w:space="0" w:color="000000"/>
            </w:tcBorders>
            <w:shd w:val="clear" w:color="auto" w:fill="auto"/>
          </w:tcPr>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A73B5A" w:rsidRDefault="00A73B5A">
            <w:pPr>
              <w:spacing w:line="0" w:lineRule="auto"/>
              <w:jc w:val="center"/>
              <w:rPr>
                <w:rFonts w:ascii="Arial" w:eastAsia="Arial" w:hAnsi="Arial" w:cs="Arial"/>
                <w:color w:val="000000"/>
                <w:spacing w:val="-2"/>
                <w:sz w:val="20"/>
              </w:rPr>
            </w:pPr>
          </w:p>
          <w:p w:rsidR="00A73B5A" w:rsidRDefault="00A73B5A">
            <w:pPr>
              <w:spacing w:line="0" w:lineRule="auto"/>
              <w:jc w:val="center"/>
              <w:rPr>
                <w:rFonts w:ascii="Arial" w:eastAsia="Arial" w:hAnsi="Arial" w:cs="Arial"/>
                <w:color w:val="000000"/>
                <w:spacing w:val="-2"/>
                <w:sz w:val="20"/>
              </w:rPr>
            </w:pPr>
          </w:p>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A73B5A" w:rsidRDefault="00A73B5A">
            <w:pPr>
              <w:spacing w:line="0" w:lineRule="auto"/>
              <w:jc w:val="center"/>
              <w:rPr>
                <w:rFonts w:ascii="Arial" w:eastAsia="Arial" w:hAnsi="Arial" w:cs="Arial"/>
                <w:color w:val="000000"/>
                <w:spacing w:val="-2"/>
                <w:sz w:val="20"/>
              </w:rPr>
            </w:pPr>
          </w:p>
          <w:p w:rsidR="00A73B5A" w:rsidRDefault="00A73B5A">
            <w:pPr>
              <w:spacing w:line="229" w:lineRule="auto"/>
              <w:jc w:val="center"/>
              <w:rPr>
                <w:rFonts w:ascii="Arial" w:eastAsia="Arial" w:hAnsi="Arial" w:cs="Arial"/>
                <w:color w:val="000000"/>
                <w:spacing w:val="-2"/>
                <w:sz w:val="20"/>
              </w:rPr>
            </w:pPr>
          </w:p>
          <w:p w:rsidR="00A73B5A" w:rsidRDefault="00A73B5A"/>
        </w:tc>
        <w:tc>
          <w:tcPr>
            <w:tcW w:w="172" w:type="dxa"/>
          </w:tcPr>
          <w:p w:rsidR="00A73B5A" w:rsidRDefault="00A73B5A"/>
        </w:tc>
        <w:tc>
          <w:tcPr>
            <w:tcW w:w="5191" w:type="dxa"/>
            <w:gridSpan w:val="7"/>
            <w:tcBorders>
              <w:top w:val="single" w:sz="5" w:space="0" w:color="000000"/>
            </w:tcBorders>
            <w:shd w:val="clear" w:color="auto" w:fill="auto"/>
          </w:tcPr>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A73B5A" w:rsidRDefault="00A73B5A">
            <w:pPr>
              <w:spacing w:line="0" w:lineRule="auto"/>
              <w:jc w:val="center"/>
              <w:rPr>
                <w:rFonts w:ascii="Arial" w:eastAsia="Arial" w:hAnsi="Arial" w:cs="Arial"/>
                <w:color w:val="000000"/>
                <w:spacing w:val="-2"/>
                <w:sz w:val="20"/>
              </w:rPr>
            </w:pPr>
          </w:p>
          <w:p w:rsidR="00A73B5A" w:rsidRDefault="00A73B5A">
            <w:pPr>
              <w:spacing w:line="0" w:lineRule="auto"/>
              <w:jc w:val="center"/>
              <w:rPr>
                <w:rFonts w:ascii="Arial" w:eastAsia="Arial" w:hAnsi="Arial" w:cs="Arial"/>
                <w:color w:val="000000"/>
                <w:spacing w:val="-2"/>
                <w:sz w:val="20"/>
              </w:rPr>
            </w:pPr>
          </w:p>
          <w:p w:rsidR="00A73B5A" w:rsidRDefault="00234B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A73B5A" w:rsidRDefault="00A73B5A">
            <w:pPr>
              <w:spacing w:line="0" w:lineRule="auto"/>
              <w:jc w:val="center"/>
              <w:rPr>
                <w:rFonts w:ascii="Arial" w:eastAsia="Arial" w:hAnsi="Arial" w:cs="Arial"/>
                <w:color w:val="000000"/>
                <w:spacing w:val="-2"/>
                <w:sz w:val="20"/>
              </w:rPr>
            </w:pPr>
          </w:p>
          <w:p w:rsidR="00A73B5A" w:rsidRDefault="00A73B5A">
            <w:pPr>
              <w:spacing w:line="229" w:lineRule="auto"/>
              <w:jc w:val="center"/>
              <w:rPr>
                <w:rFonts w:ascii="Arial" w:eastAsia="Arial" w:hAnsi="Arial" w:cs="Arial"/>
                <w:color w:val="000000"/>
                <w:spacing w:val="-2"/>
                <w:sz w:val="20"/>
              </w:rPr>
            </w:pPr>
          </w:p>
          <w:p w:rsidR="00A73B5A" w:rsidRDefault="00A73B5A"/>
        </w:tc>
        <w:tc>
          <w:tcPr>
            <w:tcW w:w="172" w:type="dxa"/>
            <w:gridSpan w:val="2"/>
          </w:tcPr>
          <w:p w:rsidR="00A73B5A" w:rsidRDefault="00A73B5A"/>
        </w:tc>
      </w:tr>
      <w:tr w:rsidR="00A73B5A" w:rsidTr="001F5035">
        <w:trPr>
          <w:trHeight w:hRule="exact" w:val="990"/>
        </w:trPr>
        <w:tc>
          <w:tcPr>
            <w:tcW w:w="10722" w:type="dxa"/>
            <w:gridSpan w:val="20"/>
          </w:tcPr>
          <w:p w:rsidR="00A73B5A" w:rsidRDefault="00A73B5A"/>
        </w:tc>
      </w:tr>
      <w:tr w:rsidR="00A73B5A" w:rsidTr="001F5035">
        <w:trPr>
          <w:trHeight w:hRule="exact" w:val="1805"/>
        </w:trPr>
        <w:tc>
          <w:tcPr>
            <w:tcW w:w="10722" w:type="dxa"/>
            <w:gridSpan w:val="20"/>
            <w:shd w:val="clear" w:color="auto" w:fill="auto"/>
            <w:vAlign w:val="center"/>
          </w:tcPr>
          <w:p w:rsidR="00A73B5A" w:rsidRDefault="00234B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A73B5A" w:rsidRDefault="00A73B5A">
            <w:pPr>
              <w:spacing w:line="229" w:lineRule="auto"/>
              <w:jc w:val="center"/>
              <w:rPr>
                <w:rFonts w:ascii="Arial" w:eastAsia="Arial" w:hAnsi="Arial" w:cs="Arial"/>
                <w:b/>
                <w:color w:val="000000"/>
                <w:spacing w:val="-2"/>
                <w:sz w:val="22"/>
              </w:rPr>
            </w:pPr>
          </w:p>
          <w:p w:rsidR="00A73B5A" w:rsidRDefault="00234B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11/2024</w:t>
            </w:r>
          </w:p>
          <w:p w:rsidR="00A73B5A" w:rsidRDefault="00A73B5A">
            <w:pPr>
              <w:spacing w:line="229" w:lineRule="auto"/>
              <w:jc w:val="center"/>
              <w:rPr>
                <w:rFonts w:ascii="Arial" w:eastAsia="Arial" w:hAnsi="Arial" w:cs="Arial"/>
                <w:b/>
                <w:color w:val="000000"/>
                <w:spacing w:val="-2"/>
                <w:sz w:val="22"/>
              </w:rPr>
            </w:pPr>
          </w:p>
          <w:p w:rsidR="00A73B5A" w:rsidRDefault="00234B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A73B5A" w:rsidTr="001F5035">
        <w:trPr>
          <w:trHeight w:hRule="exact" w:val="80"/>
        </w:trPr>
        <w:tc>
          <w:tcPr>
            <w:tcW w:w="10722" w:type="dxa"/>
            <w:gridSpan w:val="20"/>
          </w:tcPr>
          <w:p w:rsidR="00A73B5A" w:rsidRDefault="00A73B5A"/>
        </w:tc>
      </w:tr>
      <w:tr w:rsidR="00A73B5A" w:rsidTr="001F5035">
        <w:trPr>
          <w:trHeight w:hRule="exact" w:val="344"/>
        </w:trPr>
        <w:tc>
          <w:tcPr>
            <w:tcW w:w="10722" w:type="dxa"/>
            <w:gridSpan w:val="20"/>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A73B5A" w:rsidTr="001F5035">
        <w:trPr>
          <w:trHeight w:hRule="exact" w:val="353"/>
        </w:trPr>
        <w:tc>
          <w:tcPr>
            <w:tcW w:w="10722" w:type="dxa"/>
            <w:gridSpan w:val="20"/>
          </w:tcPr>
          <w:p w:rsidR="00A73B5A" w:rsidRDefault="00A73B5A"/>
        </w:tc>
      </w:tr>
      <w:tr w:rsidR="00A73B5A" w:rsidTr="001F5035">
        <w:trPr>
          <w:trHeight w:hRule="exact" w:val="344"/>
        </w:trPr>
        <w:tc>
          <w:tcPr>
            <w:tcW w:w="10722" w:type="dxa"/>
            <w:gridSpan w:val="20"/>
            <w:tcBorders>
              <w:bottom w:val="single" w:sz="5" w:space="0" w:color="000000"/>
            </w:tcBorders>
            <w:shd w:val="clear" w:color="auto" w:fill="D8D8D8"/>
            <w:tcMar>
              <w:left w:w="72" w:type="dxa"/>
            </w:tcMar>
            <w:vAlign w:val="center"/>
          </w:tcPr>
          <w:p w:rsidR="00A73B5A" w:rsidRDefault="00234B3D">
            <w:pPr>
              <w:spacing w:line="229" w:lineRule="auto"/>
              <w:rPr>
                <w:rFonts w:ascii="Arial" w:eastAsia="Arial" w:hAnsi="Arial" w:cs="Arial"/>
                <w:b/>
                <w:color w:val="000000"/>
                <w:spacing w:val="-2"/>
                <w:sz w:val="20"/>
              </w:rPr>
            </w:pPr>
            <w:r>
              <w:rPr>
                <w:rFonts w:ascii="Arial" w:eastAsia="Arial" w:hAnsi="Arial" w:cs="Arial"/>
                <w:b/>
                <w:color w:val="000000"/>
                <w:spacing w:val="-2"/>
                <w:sz w:val="20"/>
              </w:rPr>
              <w:t>BGF COMERCIAL LTDA</w:t>
            </w:r>
          </w:p>
        </w:tc>
      </w:tr>
      <w:tr w:rsidR="00A73B5A" w:rsidTr="001F5035">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A73B5A" w:rsidTr="001F5035">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BIOMBO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LEVITA / LV 03</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UNIDADE</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R$ 600,00</w:t>
            </w:r>
          </w:p>
        </w:tc>
      </w:tr>
      <w:tr w:rsidR="00A73B5A" w:rsidTr="001F5035">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CARRO DE CURATIVOS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LEVITA / LV 75i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R$ 616,50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R$ 3.082,50</w:t>
            </w:r>
          </w:p>
        </w:tc>
      </w:tr>
      <w:tr w:rsidR="00A73B5A" w:rsidTr="001F5035">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CARRO MACA SIMPLES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LEVITA / LV 19i</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R$ 1.072,50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R$ 5.362,50</w:t>
            </w:r>
          </w:p>
        </w:tc>
      </w:tr>
      <w:tr w:rsidR="00A73B5A" w:rsidTr="001F5035">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FOCO REFLETOR AMBULATORIAL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LEVITA / LV 107 LED</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R$ 117,00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R$ 819,00</w:t>
            </w:r>
          </w:p>
        </w:tc>
      </w:tr>
      <w:tr w:rsidR="00A73B5A" w:rsidTr="001F5035">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MESA DE EXAMES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720A38">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LEVITA / LV 64</w:t>
            </w:r>
            <w:bookmarkStart w:id="0" w:name="_GoBack"/>
            <w:bookmarkEnd w:id="0"/>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R$ 1.400,00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R$ 1.400,00</w:t>
            </w:r>
          </w:p>
        </w:tc>
      </w:tr>
      <w:tr w:rsidR="00A73B5A" w:rsidTr="001F5035">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NEGATOSCÓPIO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LEVITA / LV 71</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R$ 373,00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R$ 1.492,00</w:t>
            </w:r>
          </w:p>
        </w:tc>
      </w:tr>
      <w:tr w:rsidR="00A73B5A" w:rsidTr="001F5035">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rPr>
                <w:rFonts w:ascii="Arial" w:eastAsia="Arial" w:hAnsi="Arial" w:cs="Arial"/>
                <w:color w:val="000000"/>
                <w:spacing w:val="-2"/>
                <w:sz w:val="20"/>
              </w:rPr>
            </w:pPr>
            <w:r>
              <w:rPr>
                <w:rFonts w:ascii="Arial" w:eastAsia="Arial" w:hAnsi="Arial" w:cs="Arial"/>
                <w:color w:val="000000"/>
                <w:spacing w:val="-2"/>
                <w:sz w:val="20"/>
              </w:rPr>
              <w:t>POLTRONA HOSPITALAR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LEVITA / LV 91</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R$ 625,60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A73B5A" w:rsidRDefault="00234B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R$ 2.502,40</w:t>
            </w:r>
          </w:p>
        </w:tc>
      </w:tr>
      <w:tr w:rsidR="00A73B5A" w:rsidTr="001F5035">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A73B5A" w:rsidRDefault="00234B3D">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A73B5A" w:rsidRDefault="00234B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R$ 15.258,40</w:t>
            </w:r>
          </w:p>
        </w:tc>
      </w:tr>
      <w:tr w:rsidR="00A73B5A" w:rsidTr="001F5035">
        <w:trPr>
          <w:trHeight w:hRule="exact" w:val="2866"/>
        </w:trPr>
        <w:tc>
          <w:tcPr>
            <w:tcW w:w="10722" w:type="dxa"/>
            <w:gridSpan w:val="20"/>
            <w:tcBorders>
              <w:top w:val="single" w:sz="5" w:space="0" w:color="000000"/>
            </w:tcBorders>
          </w:tcPr>
          <w:p w:rsidR="00A73B5A" w:rsidRDefault="00A73B5A"/>
        </w:tc>
      </w:tr>
    </w:tbl>
    <w:p w:rsidR="00234B3D" w:rsidRDefault="00234B3D"/>
    <w:sectPr w:rsidR="00234B3D">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5A"/>
    <w:rsid w:val="001F5035"/>
    <w:rsid w:val="00234B3D"/>
    <w:rsid w:val="00720A38"/>
    <w:rsid w:val="00A73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8D8C"/>
  <w15:docId w15:val="{D334B509-6325-47F4-AB02-2FBAC95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4197</Words>
  <Characters>22666</Characters>
  <Application>Microsoft Office Word</Application>
  <DocSecurity>0</DocSecurity>
  <Lines>188</Lines>
  <Paragraphs>53</Paragraphs>
  <ScaleCrop>false</ScaleCrop>
  <Company>Stimulsoft Reports 2022.1.6 from 10 February 2022, .NET</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PC05</cp:lastModifiedBy>
  <cp:revision>3</cp:revision>
  <dcterms:created xsi:type="dcterms:W3CDTF">2024-03-22T13:19:00Z</dcterms:created>
  <dcterms:modified xsi:type="dcterms:W3CDTF">2024-03-27T15:06:00Z</dcterms:modified>
</cp:coreProperties>
</file>